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D5A" w:rsidRPr="001D0141" w:rsidRDefault="004A0D5A" w:rsidP="004A0D5A">
      <w:pPr>
        <w:spacing w:after="0"/>
        <w:jc w:val="center"/>
        <w:rPr>
          <w:b/>
          <w:sz w:val="32"/>
          <w:szCs w:val="32"/>
        </w:rPr>
      </w:pPr>
      <w:r w:rsidRPr="001D0141">
        <w:rPr>
          <w:b/>
          <w:sz w:val="32"/>
          <w:szCs w:val="32"/>
        </w:rPr>
        <w:t>Grades 6 –</w:t>
      </w:r>
      <w:bookmarkStart w:id="0" w:name="_GoBack"/>
      <w:bookmarkEnd w:id="0"/>
      <w:r w:rsidRPr="001D0141">
        <w:rPr>
          <w:b/>
          <w:sz w:val="32"/>
          <w:szCs w:val="32"/>
        </w:rPr>
        <w:t xml:space="preserve"> 11 Condensed Scoring Rubric for Prose Constructed Response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511"/>
        <w:gridCol w:w="1510"/>
        <w:gridCol w:w="1510"/>
        <w:gridCol w:w="1535"/>
        <w:gridCol w:w="1541"/>
      </w:tblGrid>
      <w:tr w:rsidR="004A0D5A" w:rsidRPr="00B25802" w:rsidTr="0093287E">
        <w:tc>
          <w:tcPr>
            <w:tcW w:w="1836" w:type="dxa"/>
          </w:tcPr>
          <w:p w:rsidR="004A0D5A" w:rsidRPr="00B25802" w:rsidRDefault="004A0D5A" w:rsidP="0093287E">
            <w:pPr>
              <w:spacing w:after="0" w:line="240" w:lineRule="auto"/>
              <w:jc w:val="center"/>
              <w:rPr>
                <w:b/>
              </w:rPr>
            </w:pPr>
            <w:r w:rsidRPr="00B25802">
              <w:rPr>
                <w:b/>
              </w:rPr>
              <w:t>Construct Measured</w:t>
            </w:r>
          </w:p>
        </w:tc>
        <w:tc>
          <w:tcPr>
            <w:tcW w:w="1836" w:type="dxa"/>
          </w:tcPr>
          <w:p w:rsidR="004A0D5A" w:rsidRPr="00B25802" w:rsidRDefault="004A0D5A" w:rsidP="0093287E">
            <w:pPr>
              <w:spacing w:after="0" w:line="240" w:lineRule="auto"/>
              <w:jc w:val="center"/>
              <w:rPr>
                <w:b/>
              </w:rPr>
            </w:pPr>
            <w:r w:rsidRPr="00B25802">
              <w:rPr>
                <w:b/>
              </w:rPr>
              <w:t>Score Point 4</w:t>
            </w:r>
          </w:p>
          <w:p w:rsidR="004A0D5A" w:rsidRPr="00B25802" w:rsidRDefault="004A0D5A" w:rsidP="0093287E">
            <w:pPr>
              <w:spacing w:after="0" w:line="240" w:lineRule="auto"/>
              <w:rPr>
                <w:b/>
                <w:sz w:val="18"/>
                <w:szCs w:val="18"/>
              </w:rPr>
            </w:pPr>
          </w:p>
        </w:tc>
        <w:tc>
          <w:tcPr>
            <w:tcW w:w="1836" w:type="dxa"/>
          </w:tcPr>
          <w:p w:rsidR="004A0D5A" w:rsidRPr="00B25802" w:rsidRDefault="004A0D5A" w:rsidP="0093287E">
            <w:pPr>
              <w:spacing w:after="0" w:line="240" w:lineRule="auto"/>
              <w:jc w:val="center"/>
              <w:rPr>
                <w:b/>
              </w:rPr>
            </w:pPr>
            <w:r w:rsidRPr="00B25802">
              <w:rPr>
                <w:b/>
              </w:rPr>
              <w:t>Score Point 3</w:t>
            </w:r>
          </w:p>
          <w:p w:rsidR="004A0D5A" w:rsidRPr="00B25802" w:rsidRDefault="004A0D5A" w:rsidP="0093287E">
            <w:pPr>
              <w:spacing w:after="0" w:line="240" w:lineRule="auto"/>
              <w:rPr>
                <w:b/>
                <w:sz w:val="18"/>
                <w:szCs w:val="18"/>
              </w:rPr>
            </w:pPr>
          </w:p>
        </w:tc>
        <w:tc>
          <w:tcPr>
            <w:tcW w:w="1836" w:type="dxa"/>
          </w:tcPr>
          <w:p w:rsidR="004A0D5A" w:rsidRPr="00B25802" w:rsidRDefault="004A0D5A" w:rsidP="0093287E">
            <w:pPr>
              <w:spacing w:after="0" w:line="240" w:lineRule="auto"/>
              <w:jc w:val="center"/>
              <w:rPr>
                <w:b/>
              </w:rPr>
            </w:pPr>
            <w:r w:rsidRPr="00B25802">
              <w:rPr>
                <w:b/>
              </w:rPr>
              <w:t>Score Point 2</w:t>
            </w:r>
          </w:p>
          <w:p w:rsidR="004A0D5A" w:rsidRPr="00B25802" w:rsidRDefault="004A0D5A" w:rsidP="0093287E">
            <w:pPr>
              <w:spacing w:after="0" w:line="240" w:lineRule="auto"/>
              <w:rPr>
                <w:b/>
                <w:sz w:val="18"/>
                <w:szCs w:val="18"/>
              </w:rPr>
            </w:pPr>
          </w:p>
        </w:tc>
        <w:tc>
          <w:tcPr>
            <w:tcW w:w="1836" w:type="dxa"/>
          </w:tcPr>
          <w:p w:rsidR="004A0D5A" w:rsidRPr="00B25802" w:rsidRDefault="004A0D5A" w:rsidP="0093287E">
            <w:pPr>
              <w:spacing w:after="0" w:line="240" w:lineRule="auto"/>
              <w:jc w:val="center"/>
              <w:rPr>
                <w:b/>
              </w:rPr>
            </w:pPr>
            <w:r w:rsidRPr="00B25802">
              <w:rPr>
                <w:b/>
              </w:rPr>
              <w:t>Score Point 1</w:t>
            </w:r>
          </w:p>
          <w:p w:rsidR="004A0D5A" w:rsidRPr="00B25802" w:rsidRDefault="004A0D5A" w:rsidP="0093287E">
            <w:pPr>
              <w:spacing w:after="0" w:line="240" w:lineRule="auto"/>
              <w:rPr>
                <w:b/>
                <w:sz w:val="18"/>
                <w:szCs w:val="18"/>
              </w:rPr>
            </w:pPr>
          </w:p>
        </w:tc>
        <w:tc>
          <w:tcPr>
            <w:tcW w:w="1836" w:type="dxa"/>
          </w:tcPr>
          <w:p w:rsidR="004A0D5A" w:rsidRPr="00B25802" w:rsidRDefault="004A0D5A" w:rsidP="0093287E">
            <w:pPr>
              <w:spacing w:after="0" w:line="240" w:lineRule="auto"/>
              <w:jc w:val="center"/>
              <w:rPr>
                <w:b/>
              </w:rPr>
            </w:pPr>
            <w:r w:rsidRPr="00B25802">
              <w:rPr>
                <w:b/>
              </w:rPr>
              <w:t>Score Point: 0</w:t>
            </w:r>
          </w:p>
          <w:p w:rsidR="004A0D5A" w:rsidRPr="00B25802" w:rsidRDefault="004A0D5A" w:rsidP="0093287E">
            <w:pPr>
              <w:spacing w:after="0" w:line="240" w:lineRule="auto"/>
              <w:rPr>
                <w:b/>
                <w:sz w:val="18"/>
                <w:szCs w:val="18"/>
              </w:rPr>
            </w:pPr>
          </w:p>
        </w:tc>
      </w:tr>
      <w:tr w:rsidR="004A0D5A" w:rsidRPr="00B25802" w:rsidTr="0093287E">
        <w:tc>
          <w:tcPr>
            <w:tcW w:w="1836" w:type="dxa"/>
          </w:tcPr>
          <w:p w:rsidR="004A0D5A" w:rsidRPr="00B25802" w:rsidRDefault="004A0D5A" w:rsidP="0093287E">
            <w:pPr>
              <w:spacing w:after="0" w:line="240" w:lineRule="auto"/>
              <w:jc w:val="center"/>
              <w:rPr>
                <w:b/>
              </w:rPr>
            </w:pPr>
            <w:r w:rsidRPr="00B25802">
              <w:rPr>
                <w:b/>
              </w:rPr>
              <w:t>Reading</w:t>
            </w:r>
          </w:p>
          <w:p w:rsidR="004A0D5A" w:rsidRPr="00B25802" w:rsidRDefault="004A0D5A" w:rsidP="0093287E">
            <w:pPr>
              <w:spacing w:after="0" w:line="240" w:lineRule="auto"/>
            </w:pPr>
          </w:p>
          <w:p w:rsidR="004A0D5A" w:rsidRPr="00B25802" w:rsidRDefault="004A0D5A" w:rsidP="0093287E">
            <w:pPr>
              <w:spacing w:after="0" w:line="240" w:lineRule="auto"/>
              <w:jc w:val="center"/>
              <w:rPr>
                <w:b/>
              </w:rPr>
            </w:pPr>
            <w:r w:rsidRPr="00B25802">
              <w:rPr>
                <w:b/>
              </w:rPr>
              <w:t>Comprehension of Key Ideas and Details</w:t>
            </w:r>
          </w:p>
          <w:p w:rsidR="004A0D5A" w:rsidRPr="00B25802" w:rsidRDefault="004A0D5A" w:rsidP="0093287E">
            <w:pPr>
              <w:spacing w:after="0" w:line="240" w:lineRule="auto"/>
              <w:jc w:val="center"/>
              <w:rPr>
                <w:b/>
              </w:rPr>
            </w:pPr>
          </w:p>
          <w:p w:rsidR="004A0D5A" w:rsidRPr="00B25802" w:rsidRDefault="004A0D5A" w:rsidP="0093287E">
            <w:pPr>
              <w:spacing w:after="0" w:line="240" w:lineRule="auto"/>
              <w:jc w:val="center"/>
              <w:rPr>
                <w:b/>
              </w:rPr>
            </w:pPr>
          </w:p>
          <w:p w:rsidR="004A0D5A" w:rsidRPr="00B25802" w:rsidRDefault="004A0D5A" w:rsidP="0093287E">
            <w:pPr>
              <w:spacing w:after="0" w:line="240" w:lineRule="auto"/>
              <w:jc w:val="center"/>
              <w:rPr>
                <w:b/>
              </w:rPr>
            </w:pPr>
          </w:p>
        </w:tc>
        <w:tc>
          <w:tcPr>
            <w:tcW w:w="1836" w:type="dxa"/>
          </w:tcPr>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The student response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provides an accurate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analysis of what the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text says explicitly</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and inferentially and cites convincing</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textual evidence to support the analysis,</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showing full</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comprehension of</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complex ideas</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expressed in the</w:t>
            </w:r>
          </w:p>
          <w:p w:rsidR="004A0D5A" w:rsidRPr="00B25802" w:rsidRDefault="004A0D5A" w:rsidP="0093287E">
            <w:pPr>
              <w:spacing w:after="0" w:line="240" w:lineRule="auto"/>
              <w:rPr>
                <w:rFonts w:cs="Tahoma"/>
                <w:sz w:val="16"/>
                <w:szCs w:val="16"/>
              </w:rPr>
            </w:pPr>
            <w:proofErr w:type="gramStart"/>
            <w:r w:rsidRPr="00B25802">
              <w:rPr>
                <w:rFonts w:cs="Tahoma"/>
                <w:sz w:val="16"/>
                <w:szCs w:val="16"/>
              </w:rPr>
              <w:t>text(s)</w:t>
            </w:r>
            <w:proofErr w:type="gramEnd"/>
            <w:r w:rsidRPr="00B25802">
              <w:rPr>
                <w:rFonts w:cs="Tahoma"/>
                <w:sz w:val="16"/>
                <w:szCs w:val="16"/>
              </w:rPr>
              <w:t>.</w:t>
            </w:r>
          </w:p>
          <w:p w:rsidR="004A0D5A" w:rsidRPr="00B25802" w:rsidRDefault="004A0D5A" w:rsidP="0093287E">
            <w:pPr>
              <w:spacing w:after="0" w:line="240" w:lineRule="auto"/>
              <w:rPr>
                <w:rFonts w:cs="Tahoma"/>
                <w:sz w:val="16"/>
                <w:szCs w:val="16"/>
              </w:rPr>
            </w:pPr>
          </w:p>
        </w:tc>
        <w:tc>
          <w:tcPr>
            <w:tcW w:w="1836" w:type="dxa"/>
          </w:tcPr>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The student response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provides a mostly accurate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analysis of what the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text says explicitly and</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inferentially and cites</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textual evidence to</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support the analysis,</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showing extensive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comprehension of</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ideas expressed in the</w:t>
            </w:r>
          </w:p>
          <w:p w:rsidR="004A0D5A" w:rsidRPr="00B25802" w:rsidRDefault="004A0D5A" w:rsidP="0093287E">
            <w:pPr>
              <w:spacing w:after="0" w:line="240" w:lineRule="auto"/>
              <w:rPr>
                <w:rFonts w:cs="Tahoma"/>
                <w:sz w:val="16"/>
                <w:szCs w:val="16"/>
              </w:rPr>
            </w:pPr>
            <w:proofErr w:type="gramStart"/>
            <w:r w:rsidRPr="00B25802">
              <w:rPr>
                <w:rFonts w:cs="Tahoma"/>
                <w:sz w:val="16"/>
                <w:szCs w:val="16"/>
              </w:rPr>
              <w:t>text(s)</w:t>
            </w:r>
            <w:proofErr w:type="gramEnd"/>
            <w:r w:rsidRPr="00B25802">
              <w:rPr>
                <w:rFonts w:cs="Tahoma"/>
                <w:sz w:val="16"/>
                <w:szCs w:val="16"/>
              </w:rPr>
              <w:t>.</w:t>
            </w:r>
          </w:p>
          <w:p w:rsidR="004A0D5A" w:rsidRPr="00B25802" w:rsidRDefault="004A0D5A" w:rsidP="0093287E">
            <w:pPr>
              <w:spacing w:after="0" w:line="240" w:lineRule="auto"/>
              <w:rPr>
                <w:rFonts w:cs="Tahoma"/>
                <w:sz w:val="16"/>
                <w:szCs w:val="16"/>
              </w:rPr>
            </w:pPr>
          </w:p>
        </w:tc>
        <w:tc>
          <w:tcPr>
            <w:tcW w:w="1836" w:type="dxa"/>
          </w:tcPr>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The student</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response provides a</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generally accurate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analysis of what the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text says explicitly or</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inferentially and cited</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textual evidence,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shows a basic</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comprehension of</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ideas expressed in</w:t>
            </w:r>
          </w:p>
          <w:p w:rsidR="004A0D5A" w:rsidRPr="00B25802" w:rsidRDefault="004A0D5A" w:rsidP="0093287E">
            <w:pPr>
              <w:spacing w:after="0" w:line="240" w:lineRule="auto"/>
              <w:rPr>
                <w:rFonts w:cs="Tahoma"/>
                <w:b/>
                <w:sz w:val="16"/>
                <w:szCs w:val="16"/>
              </w:rPr>
            </w:pPr>
            <w:proofErr w:type="gramStart"/>
            <w:r w:rsidRPr="00B25802">
              <w:rPr>
                <w:rFonts w:cs="Tahoma"/>
                <w:sz w:val="16"/>
                <w:szCs w:val="16"/>
              </w:rPr>
              <w:t>the</w:t>
            </w:r>
            <w:proofErr w:type="gramEnd"/>
            <w:r w:rsidRPr="00B25802">
              <w:rPr>
                <w:rFonts w:cs="Tahoma"/>
                <w:sz w:val="16"/>
                <w:szCs w:val="16"/>
              </w:rPr>
              <w:t xml:space="preserve"> text(s).</w:t>
            </w:r>
          </w:p>
        </w:tc>
        <w:tc>
          <w:tcPr>
            <w:tcW w:w="1836" w:type="dxa"/>
          </w:tcPr>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The student</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response provides a minimally accurate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analysis of what the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text says and cited</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textual evidence,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shows limited</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comprehension of</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ideas expressed in</w:t>
            </w:r>
          </w:p>
          <w:p w:rsidR="004A0D5A" w:rsidRPr="00B25802" w:rsidRDefault="004A0D5A" w:rsidP="0093287E">
            <w:pPr>
              <w:spacing w:after="0" w:line="240" w:lineRule="auto"/>
              <w:rPr>
                <w:rFonts w:cs="Tahoma"/>
                <w:b/>
                <w:sz w:val="16"/>
                <w:szCs w:val="16"/>
              </w:rPr>
            </w:pPr>
            <w:proofErr w:type="gramStart"/>
            <w:r w:rsidRPr="00B25802">
              <w:rPr>
                <w:rFonts w:cs="Tahoma"/>
                <w:sz w:val="16"/>
                <w:szCs w:val="16"/>
              </w:rPr>
              <w:t>the</w:t>
            </w:r>
            <w:proofErr w:type="gramEnd"/>
            <w:r w:rsidRPr="00B25802">
              <w:rPr>
                <w:rFonts w:cs="Tahoma"/>
                <w:sz w:val="16"/>
                <w:szCs w:val="16"/>
              </w:rPr>
              <w:t xml:space="preserve"> text(s).</w:t>
            </w:r>
          </w:p>
        </w:tc>
        <w:tc>
          <w:tcPr>
            <w:tcW w:w="1836" w:type="dxa"/>
          </w:tcPr>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The student response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provides an</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inaccurate analysis or no analysis of the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text, showing little to no comprehension of</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ideas expressed in</w:t>
            </w:r>
          </w:p>
          <w:p w:rsidR="004A0D5A" w:rsidRPr="00B25802" w:rsidRDefault="004A0D5A" w:rsidP="0093287E">
            <w:pPr>
              <w:spacing w:after="0" w:line="240" w:lineRule="auto"/>
              <w:rPr>
                <w:rFonts w:cs="Tahoma"/>
                <w:b/>
                <w:sz w:val="16"/>
                <w:szCs w:val="16"/>
              </w:rPr>
            </w:pPr>
            <w:proofErr w:type="gramStart"/>
            <w:r w:rsidRPr="00B25802">
              <w:rPr>
                <w:rFonts w:cs="Tahoma"/>
                <w:sz w:val="16"/>
                <w:szCs w:val="16"/>
              </w:rPr>
              <w:t>the</w:t>
            </w:r>
            <w:proofErr w:type="gramEnd"/>
            <w:r w:rsidRPr="00B25802">
              <w:rPr>
                <w:rFonts w:cs="Tahoma"/>
                <w:sz w:val="16"/>
                <w:szCs w:val="16"/>
              </w:rPr>
              <w:t xml:space="preserve"> text(s).</w:t>
            </w:r>
          </w:p>
        </w:tc>
      </w:tr>
      <w:tr w:rsidR="004A0D5A" w:rsidRPr="00B25802" w:rsidTr="0093287E">
        <w:tc>
          <w:tcPr>
            <w:tcW w:w="1836" w:type="dxa"/>
          </w:tcPr>
          <w:p w:rsidR="004A0D5A" w:rsidRPr="00B25802" w:rsidRDefault="004A0D5A" w:rsidP="0093287E">
            <w:pPr>
              <w:spacing w:after="0" w:line="240" w:lineRule="auto"/>
              <w:jc w:val="center"/>
              <w:rPr>
                <w:b/>
              </w:rPr>
            </w:pPr>
          </w:p>
          <w:p w:rsidR="004A0D5A" w:rsidRPr="00B25802" w:rsidRDefault="004A0D5A" w:rsidP="0093287E">
            <w:pPr>
              <w:spacing w:after="0" w:line="240" w:lineRule="auto"/>
              <w:jc w:val="center"/>
              <w:rPr>
                <w:b/>
              </w:rPr>
            </w:pPr>
          </w:p>
          <w:p w:rsidR="004A0D5A" w:rsidRPr="00B25802" w:rsidRDefault="004A0D5A" w:rsidP="0093287E">
            <w:pPr>
              <w:spacing w:after="0" w:line="240" w:lineRule="auto"/>
              <w:jc w:val="center"/>
              <w:rPr>
                <w:b/>
              </w:rPr>
            </w:pPr>
          </w:p>
          <w:p w:rsidR="004A0D5A" w:rsidRPr="00B25802" w:rsidRDefault="004A0D5A" w:rsidP="0093287E">
            <w:pPr>
              <w:spacing w:after="0" w:line="240" w:lineRule="auto"/>
              <w:jc w:val="center"/>
              <w:rPr>
                <w:b/>
              </w:rPr>
            </w:pPr>
          </w:p>
          <w:p w:rsidR="004A0D5A" w:rsidRPr="00B25802" w:rsidRDefault="004A0D5A" w:rsidP="0093287E">
            <w:pPr>
              <w:spacing w:after="0" w:line="240" w:lineRule="auto"/>
              <w:jc w:val="center"/>
              <w:rPr>
                <w:b/>
              </w:rPr>
            </w:pPr>
          </w:p>
          <w:p w:rsidR="004A0D5A" w:rsidRPr="00B25802" w:rsidRDefault="004A0D5A" w:rsidP="0093287E">
            <w:pPr>
              <w:spacing w:after="0" w:line="240" w:lineRule="auto"/>
              <w:jc w:val="center"/>
              <w:rPr>
                <w:b/>
              </w:rPr>
            </w:pPr>
          </w:p>
          <w:p w:rsidR="004A0D5A" w:rsidRPr="00B25802" w:rsidRDefault="004A0D5A" w:rsidP="0093287E">
            <w:pPr>
              <w:spacing w:after="0" w:line="240" w:lineRule="auto"/>
              <w:jc w:val="center"/>
              <w:rPr>
                <w:b/>
              </w:rPr>
            </w:pPr>
          </w:p>
          <w:p w:rsidR="004A0D5A" w:rsidRPr="00B25802" w:rsidRDefault="004A0D5A" w:rsidP="0093287E">
            <w:pPr>
              <w:spacing w:after="0" w:line="240" w:lineRule="auto"/>
              <w:jc w:val="center"/>
              <w:rPr>
                <w:b/>
              </w:rPr>
            </w:pPr>
          </w:p>
          <w:p w:rsidR="004A0D5A" w:rsidRPr="00B25802" w:rsidRDefault="004A0D5A" w:rsidP="0093287E">
            <w:pPr>
              <w:spacing w:after="0" w:line="240" w:lineRule="auto"/>
              <w:jc w:val="center"/>
              <w:rPr>
                <w:b/>
              </w:rPr>
            </w:pPr>
          </w:p>
          <w:p w:rsidR="004A0D5A" w:rsidRPr="00B25802" w:rsidRDefault="004A0D5A" w:rsidP="0093287E">
            <w:pPr>
              <w:spacing w:after="0" w:line="240" w:lineRule="auto"/>
              <w:jc w:val="center"/>
              <w:rPr>
                <w:b/>
              </w:rPr>
            </w:pPr>
            <w:r w:rsidRPr="00B25802">
              <w:rPr>
                <w:b/>
              </w:rPr>
              <w:t>Writing</w:t>
            </w:r>
          </w:p>
          <w:p w:rsidR="004A0D5A" w:rsidRPr="00B25802" w:rsidRDefault="004A0D5A" w:rsidP="0093287E">
            <w:pPr>
              <w:spacing w:after="0" w:line="240" w:lineRule="auto"/>
              <w:rPr>
                <w:b/>
              </w:rPr>
            </w:pPr>
          </w:p>
          <w:p w:rsidR="004A0D5A" w:rsidRPr="00B25802" w:rsidRDefault="004A0D5A" w:rsidP="0093287E">
            <w:pPr>
              <w:spacing w:after="0" w:line="240" w:lineRule="auto"/>
              <w:jc w:val="center"/>
              <w:rPr>
                <w:b/>
              </w:rPr>
            </w:pPr>
            <w:r w:rsidRPr="00B25802">
              <w:rPr>
                <w:b/>
              </w:rPr>
              <w:t>Written Expression</w:t>
            </w:r>
          </w:p>
          <w:p w:rsidR="004A0D5A" w:rsidRPr="00B25802" w:rsidRDefault="004A0D5A" w:rsidP="0093287E">
            <w:pPr>
              <w:spacing w:after="0" w:line="240" w:lineRule="auto"/>
            </w:pPr>
          </w:p>
        </w:tc>
        <w:tc>
          <w:tcPr>
            <w:tcW w:w="1836" w:type="dxa"/>
          </w:tcPr>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--The student response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addresses the prompt</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and provides</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effective and</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comprehensive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development of the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claim, topic and/or</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narrative elements</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by using clear and</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convincing reasoning,</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details, text-based</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evidence, and/or</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description; the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development is</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consistently</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appropriate to the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task, purpose, and</w:t>
            </w:r>
          </w:p>
          <w:p w:rsidR="004A0D5A" w:rsidRPr="00B25802" w:rsidRDefault="004A0D5A" w:rsidP="0093287E">
            <w:pPr>
              <w:spacing w:after="0" w:line="240" w:lineRule="auto"/>
              <w:rPr>
                <w:rFonts w:cs="Tahoma"/>
                <w:sz w:val="16"/>
                <w:szCs w:val="16"/>
              </w:rPr>
            </w:pPr>
            <w:proofErr w:type="gramStart"/>
            <w:r w:rsidRPr="00B25802">
              <w:rPr>
                <w:rFonts w:cs="Tahoma"/>
                <w:sz w:val="16"/>
                <w:szCs w:val="16"/>
              </w:rPr>
              <w:t>audience</w:t>
            </w:r>
            <w:proofErr w:type="gramEnd"/>
            <w:r w:rsidRPr="00B25802">
              <w:rPr>
                <w:rFonts w:cs="Tahoma"/>
                <w:sz w:val="16"/>
                <w:szCs w:val="16"/>
              </w:rPr>
              <w:t>.</w:t>
            </w:r>
          </w:p>
          <w:p w:rsidR="004A0D5A" w:rsidRPr="00B25802" w:rsidRDefault="004A0D5A" w:rsidP="0093287E">
            <w:pPr>
              <w:spacing w:after="0" w:line="240" w:lineRule="auto"/>
              <w:rPr>
                <w:rFonts w:cs="Tahoma"/>
                <w:sz w:val="16"/>
                <w:szCs w:val="16"/>
              </w:rPr>
            </w:pPr>
          </w:p>
          <w:p w:rsidR="004A0D5A" w:rsidRPr="00B25802" w:rsidRDefault="004A0D5A" w:rsidP="0093287E">
            <w:pPr>
              <w:spacing w:after="0" w:line="240" w:lineRule="auto"/>
              <w:rPr>
                <w:rFonts w:cs="Tahoma"/>
                <w:sz w:val="16"/>
                <w:szCs w:val="16"/>
              </w:rPr>
            </w:pPr>
            <w:r w:rsidRPr="00B25802">
              <w:rPr>
                <w:rFonts w:cs="Tahoma"/>
                <w:sz w:val="16"/>
                <w:szCs w:val="16"/>
              </w:rPr>
              <w:t>--The student response demonstrates purposeful coherence, clarity, and cohesion and includes a strong introduction, conclusion, and a logical, well-executed progression of ideas, making it easy to follow the writer’s progression of ideas.</w:t>
            </w:r>
          </w:p>
        </w:tc>
        <w:tc>
          <w:tcPr>
            <w:tcW w:w="1836" w:type="dxa"/>
          </w:tcPr>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--The student response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addresses the prompt</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and provides effective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development of the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claim, topic and/or</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narrative elements by</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using clear reasoning,</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details, text-based</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evidence, and/or</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description; the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development is largely</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appropriate to the task,</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purpose, and</w:t>
            </w:r>
          </w:p>
          <w:p w:rsidR="004A0D5A" w:rsidRPr="00B25802" w:rsidRDefault="004A0D5A" w:rsidP="0093287E">
            <w:pPr>
              <w:spacing w:after="0" w:line="240" w:lineRule="auto"/>
              <w:rPr>
                <w:rFonts w:cs="Tahoma"/>
                <w:sz w:val="16"/>
                <w:szCs w:val="16"/>
              </w:rPr>
            </w:pPr>
            <w:proofErr w:type="gramStart"/>
            <w:r w:rsidRPr="00B25802">
              <w:rPr>
                <w:rFonts w:cs="Tahoma"/>
                <w:sz w:val="16"/>
                <w:szCs w:val="16"/>
              </w:rPr>
              <w:t>audience</w:t>
            </w:r>
            <w:proofErr w:type="gramEnd"/>
            <w:r w:rsidRPr="00B25802">
              <w:rPr>
                <w:rFonts w:cs="Tahoma"/>
                <w:sz w:val="16"/>
                <w:szCs w:val="16"/>
              </w:rPr>
              <w:t>.</w:t>
            </w:r>
          </w:p>
          <w:p w:rsidR="004A0D5A" w:rsidRPr="00B25802" w:rsidRDefault="004A0D5A" w:rsidP="0093287E">
            <w:pPr>
              <w:spacing w:after="0" w:line="240" w:lineRule="auto"/>
              <w:rPr>
                <w:rFonts w:cs="Tahoma"/>
                <w:sz w:val="16"/>
                <w:szCs w:val="16"/>
              </w:rPr>
            </w:pPr>
          </w:p>
          <w:p w:rsidR="004A0D5A" w:rsidRPr="00B25802" w:rsidRDefault="004A0D5A" w:rsidP="0093287E">
            <w:pPr>
              <w:spacing w:after="0" w:line="240" w:lineRule="auto"/>
              <w:rPr>
                <w:rFonts w:cs="Tahoma"/>
                <w:sz w:val="16"/>
                <w:szCs w:val="16"/>
              </w:rPr>
            </w:pPr>
          </w:p>
          <w:p w:rsidR="004A0D5A" w:rsidRPr="00B25802" w:rsidRDefault="004A0D5A" w:rsidP="0093287E">
            <w:pPr>
              <w:spacing w:after="0" w:line="240" w:lineRule="auto"/>
              <w:rPr>
                <w:rFonts w:cs="Tahoma"/>
                <w:sz w:val="16"/>
                <w:szCs w:val="16"/>
              </w:rPr>
            </w:pPr>
          </w:p>
          <w:p w:rsidR="004A0D5A" w:rsidRPr="00B25802" w:rsidRDefault="004A0D5A" w:rsidP="0093287E">
            <w:pPr>
              <w:spacing w:after="0" w:line="240" w:lineRule="auto"/>
              <w:rPr>
                <w:rFonts w:cs="Tahoma"/>
                <w:sz w:val="16"/>
                <w:szCs w:val="16"/>
              </w:rPr>
            </w:pPr>
          </w:p>
          <w:p w:rsidR="004A0D5A" w:rsidRPr="00B25802" w:rsidRDefault="004A0D5A" w:rsidP="0093287E">
            <w:pPr>
              <w:spacing w:after="0" w:line="240" w:lineRule="auto"/>
              <w:rPr>
                <w:rFonts w:cs="Tahoma"/>
                <w:sz w:val="16"/>
                <w:szCs w:val="16"/>
              </w:rPr>
            </w:pPr>
          </w:p>
          <w:p w:rsidR="004A0D5A" w:rsidRPr="00B25802" w:rsidRDefault="004A0D5A" w:rsidP="0093287E">
            <w:pPr>
              <w:spacing w:after="0" w:line="240" w:lineRule="auto"/>
              <w:rPr>
                <w:rFonts w:cs="Tahoma"/>
                <w:sz w:val="16"/>
                <w:szCs w:val="16"/>
              </w:rPr>
            </w:pPr>
            <w:r w:rsidRPr="00B25802">
              <w:rPr>
                <w:rFonts w:cs="Tahoma"/>
                <w:sz w:val="16"/>
                <w:szCs w:val="16"/>
              </w:rPr>
              <w:t xml:space="preserve">--The student response demonstrates a great deal of coherence, clarity, and cohesion, and includes an introduction, conclusion, and a logical progression of ideas, making it fairly easy to follow the writer’s </w:t>
            </w:r>
            <w:r w:rsidRPr="00B25802">
              <w:rPr>
                <w:rFonts w:cs="Tahoma"/>
                <w:sz w:val="16"/>
                <w:szCs w:val="16"/>
              </w:rPr>
              <w:lastRenderedPageBreak/>
              <w:t>progression of ideas.</w:t>
            </w:r>
          </w:p>
          <w:p w:rsidR="004A0D5A" w:rsidRPr="00B25802" w:rsidRDefault="004A0D5A" w:rsidP="0093287E">
            <w:pPr>
              <w:spacing w:after="0" w:line="240" w:lineRule="auto"/>
              <w:rPr>
                <w:rFonts w:cs="Tahoma"/>
                <w:sz w:val="16"/>
                <w:szCs w:val="16"/>
              </w:rPr>
            </w:pPr>
          </w:p>
          <w:p w:rsidR="004A0D5A" w:rsidRPr="00B25802" w:rsidRDefault="004A0D5A" w:rsidP="0093287E">
            <w:pPr>
              <w:spacing w:after="0" w:line="240" w:lineRule="auto"/>
              <w:rPr>
                <w:rFonts w:cs="Tahoma"/>
                <w:sz w:val="16"/>
                <w:szCs w:val="16"/>
              </w:rPr>
            </w:pPr>
          </w:p>
        </w:tc>
        <w:tc>
          <w:tcPr>
            <w:tcW w:w="1836" w:type="dxa"/>
          </w:tcPr>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lastRenderedPageBreak/>
              <w:t>--The student</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response addresses</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the prompt and</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provides some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development of the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claim, topic and/or</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narrative elements</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by using some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reasoning, details,</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text-based evidence,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and/or description;</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the development is somewhat</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appropriate to the</w:t>
            </w:r>
          </w:p>
          <w:p w:rsidR="004A0D5A" w:rsidRPr="00B25802" w:rsidRDefault="004A0D5A" w:rsidP="0093287E">
            <w:pPr>
              <w:autoSpaceDE w:val="0"/>
              <w:autoSpaceDN w:val="0"/>
              <w:adjustRightInd w:val="0"/>
              <w:spacing w:after="0" w:line="240" w:lineRule="auto"/>
              <w:rPr>
                <w:rFonts w:cs="Tahoma"/>
                <w:sz w:val="16"/>
                <w:szCs w:val="16"/>
              </w:rPr>
            </w:pPr>
            <w:proofErr w:type="gramStart"/>
            <w:r w:rsidRPr="00B25802">
              <w:rPr>
                <w:rFonts w:cs="Tahoma"/>
                <w:sz w:val="16"/>
                <w:szCs w:val="16"/>
              </w:rPr>
              <w:t>task</w:t>
            </w:r>
            <w:proofErr w:type="gramEnd"/>
            <w:r w:rsidRPr="00B25802">
              <w:rPr>
                <w:rFonts w:cs="Tahoma"/>
                <w:sz w:val="16"/>
                <w:szCs w:val="16"/>
              </w:rPr>
              <w:t>, purpose, and audience.</w:t>
            </w:r>
          </w:p>
          <w:p w:rsidR="004A0D5A" w:rsidRPr="00B25802" w:rsidRDefault="004A0D5A" w:rsidP="0093287E">
            <w:pPr>
              <w:autoSpaceDE w:val="0"/>
              <w:autoSpaceDN w:val="0"/>
              <w:adjustRightInd w:val="0"/>
              <w:spacing w:after="0" w:line="240" w:lineRule="auto"/>
              <w:rPr>
                <w:rFonts w:cs="Tahoma"/>
                <w:sz w:val="16"/>
                <w:szCs w:val="16"/>
              </w:rPr>
            </w:pPr>
          </w:p>
          <w:p w:rsidR="004A0D5A" w:rsidRPr="00B25802" w:rsidRDefault="004A0D5A" w:rsidP="0093287E">
            <w:pPr>
              <w:autoSpaceDE w:val="0"/>
              <w:autoSpaceDN w:val="0"/>
              <w:adjustRightInd w:val="0"/>
              <w:spacing w:after="0" w:line="240" w:lineRule="auto"/>
              <w:rPr>
                <w:rFonts w:cs="Tahoma"/>
                <w:sz w:val="16"/>
                <w:szCs w:val="16"/>
              </w:rPr>
            </w:pPr>
          </w:p>
          <w:p w:rsidR="004A0D5A" w:rsidRPr="00B25802" w:rsidRDefault="004A0D5A" w:rsidP="0093287E">
            <w:pPr>
              <w:autoSpaceDE w:val="0"/>
              <w:autoSpaceDN w:val="0"/>
              <w:adjustRightInd w:val="0"/>
              <w:spacing w:after="0" w:line="240" w:lineRule="auto"/>
              <w:rPr>
                <w:rFonts w:cs="Tahoma"/>
                <w:sz w:val="16"/>
                <w:szCs w:val="16"/>
              </w:rPr>
            </w:pP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--The student response demonstrates some coherence, clarity, and/or cohesion, and includes an introduction, conclusion, and logically grouped ideas, making the writer’s progression of ideas usually discernible but not obvious.</w:t>
            </w:r>
          </w:p>
          <w:p w:rsidR="004A0D5A" w:rsidRPr="00B25802" w:rsidRDefault="004A0D5A" w:rsidP="0093287E">
            <w:pPr>
              <w:autoSpaceDE w:val="0"/>
              <w:autoSpaceDN w:val="0"/>
              <w:adjustRightInd w:val="0"/>
              <w:spacing w:after="0" w:line="240" w:lineRule="auto"/>
              <w:rPr>
                <w:rFonts w:cs="Tahoma"/>
                <w:sz w:val="16"/>
                <w:szCs w:val="16"/>
              </w:rPr>
            </w:pPr>
          </w:p>
          <w:p w:rsidR="004A0D5A" w:rsidRPr="00B25802" w:rsidRDefault="004A0D5A" w:rsidP="0093287E">
            <w:pPr>
              <w:spacing w:after="0" w:line="240" w:lineRule="auto"/>
              <w:rPr>
                <w:rFonts w:cs="Tahoma"/>
                <w:color w:val="FF0000"/>
                <w:sz w:val="16"/>
                <w:szCs w:val="16"/>
              </w:rPr>
            </w:pPr>
          </w:p>
          <w:p w:rsidR="004A0D5A" w:rsidRPr="00B25802" w:rsidRDefault="004A0D5A" w:rsidP="0093287E">
            <w:pPr>
              <w:spacing w:after="0" w:line="240" w:lineRule="auto"/>
              <w:rPr>
                <w:rFonts w:cs="Tahoma"/>
                <w:color w:val="FF0000"/>
                <w:sz w:val="16"/>
                <w:szCs w:val="16"/>
              </w:rPr>
            </w:pPr>
          </w:p>
        </w:tc>
        <w:tc>
          <w:tcPr>
            <w:tcW w:w="1836" w:type="dxa"/>
          </w:tcPr>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--The student</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response addresses</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the prompt and</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develops the claim,</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topic and/or narrative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elements minimally</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by using limited</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reasoning, details,</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text-based evidence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and/or description;</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the development is</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limited in its</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appropriateness to</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the task, purpose,</w:t>
            </w:r>
          </w:p>
          <w:p w:rsidR="004A0D5A" w:rsidRPr="00B25802" w:rsidRDefault="004A0D5A" w:rsidP="0093287E">
            <w:pPr>
              <w:spacing w:after="0" w:line="240" w:lineRule="auto"/>
              <w:rPr>
                <w:rFonts w:cs="Tahoma"/>
                <w:sz w:val="16"/>
                <w:szCs w:val="16"/>
              </w:rPr>
            </w:pPr>
            <w:proofErr w:type="gramStart"/>
            <w:r w:rsidRPr="00B25802">
              <w:rPr>
                <w:rFonts w:cs="Tahoma"/>
                <w:sz w:val="16"/>
                <w:szCs w:val="16"/>
              </w:rPr>
              <w:t>and/or</w:t>
            </w:r>
            <w:proofErr w:type="gramEnd"/>
            <w:r w:rsidRPr="00B25802">
              <w:rPr>
                <w:rFonts w:cs="Tahoma"/>
                <w:sz w:val="16"/>
                <w:szCs w:val="16"/>
              </w:rPr>
              <w:t xml:space="preserve"> audience.</w:t>
            </w:r>
          </w:p>
          <w:p w:rsidR="004A0D5A" w:rsidRPr="00B25802" w:rsidRDefault="004A0D5A" w:rsidP="0093287E">
            <w:pPr>
              <w:spacing w:after="0" w:line="240" w:lineRule="auto"/>
              <w:rPr>
                <w:rFonts w:cs="Tahoma"/>
                <w:sz w:val="16"/>
                <w:szCs w:val="16"/>
              </w:rPr>
            </w:pPr>
          </w:p>
          <w:p w:rsidR="004A0D5A" w:rsidRPr="00B25802" w:rsidRDefault="004A0D5A" w:rsidP="0093287E">
            <w:pPr>
              <w:spacing w:after="0" w:line="240" w:lineRule="auto"/>
              <w:rPr>
                <w:rFonts w:cs="Tahoma"/>
                <w:sz w:val="16"/>
                <w:szCs w:val="16"/>
              </w:rPr>
            </w:pPr>
          </w:p>
          <w:p w:rsidR="004A0D5A" w:rsidRPr="00B25802" w:rsidRDefault="004A0D5A" w:rsidP="0093287E">
            <w:pPr>
              <w:spacing w:after="0" w:line="240" w:lineRule="auto"/>
              <w:rPr>
                <w:rFonts w:cs="Tahoma"/>
                <w:sz w:val="16"/>
                <w:szCs w:val="16"/>
              </w:rPr>
            </w:pPr>
          </w:p>
          <w:p w:rsidR="004A0D5A" w:rsidRPr="00B25802" w:rsidRDefault="004A0D5A" w:rsidP="0093287E">
            <w:pPr>
              <w:spacing w:after="0" w:line="240" w:lineRule="auto"/>
              <w:rPr>
                <w:rFonts w:cs="Tahoma"/>
                <w:sz w:val="16"/>
                <w:szCs w:val="16"/>
              </w:rPr>
            </w:pPr>
          </w:p>
          <w:p w:rsidR="004A0D5A" w:rsidRPr="00B25802" w:rsidRDefault="004A0D5A" w:rsidP="0093287E">
            <w:pPr>
              <w:spacing w:after="0" w:line="240" w:lineRule="auto"/>
              <w:rPr>
                <w:rFonts w:cs="Tahoma"/>
                <w:sz w:val="16"/>
                <w:szCs w:val="16"/>
              </w:rPr>
            </w:pPr>
            <w:r w:rsidRPr="00B25802">
              <w:rPr>
                <w:rFonts w:cs="Tahoma"/>
                <w:sz w:val="16"/>
                <w:szCs w:val="16"/>
              </w:rPr>
              <w:t>--The student response demonstrates limited coherence, clarity, and/or cohesion, making the writer’s progression of ideas somewhat unclear.</w:t>
            </w:r>
          </w:p>
          <w:p w:rsidR="004A0D5A" w:rsidRPr="00B25802" w:rsidRDefault="004A0D5A" w:rsidP="0093287E">
            <w:pPr>
              <w:spacing w:after="0" w:line="240" w:lineRule="auto"/>
              <w:rPr>
                <w:rFonts w:cs="Tahoma"/>
                <w:sz w:val="16"/>
                <w:szCs w:val="16"/>
              </w:rPr>
            </w:pPr>
          </w:p>
          <w:p w:rsidR="004A0D5A" w:rsidRPr="00B25802" w:rsidRDefault="004A0D5A" w:rsidP="0093287E">
            <w:pPr>
              <w:spacing w:after="0" w:line="240" w:lineRule="auto"/>
              <w:rPr>
                <w:rFonts w:cs="Tahoma"/>
                <w:sz w:val="16"/>
                <w:szCs w:val="16"/>
              </w:rPr>
            </w:pPr>
          </w:p>
        </w:tc>
        <w:tc>
          <w:tcPr>
            <w:tcW w:w="1836" w:type="dxa"/>
          </w:tcPr>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--The student response</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is underdeveloped</w:t>
            </w: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and therefore</w:t>
            </w:r>
          </w:p>
          <w:p w:rsidR="004A0D5A" w:rsidRPr="00B25802" w:rsidRDefault="004A0D5A" w:rsidP="0093287E">
            <w:pPr>
              <w:autoSpaceDE w:val="0"/>
              <w:autoSpaceDN w:val="0"/>
              <w:adjustRightInd w:val="0"/>
              <w:spacing w:after="0" w:line="240" w:lineRule="auto"/>
              <w:rPr>
                <w:rFonts w:cs="Tahoma"/>
                <w:sz w:val="16"/>
                <w:szCs w:val="16"/>
              </w:rPr>
            </w:pPr>
            <w:proofErr w:type="gramStart"/>
            <w:r w:rsidRPr="00B25802">
              <w:rPr>
                <w:rFonts w:cs="Tahoma"/>
                <w:sz w:val="16"/>
                <w:szCs w:val="16"/>
              </w:rPr>
              <w:t>inappropriate</w:t>
            </w:r>
            <w:proofErr w:type="gramEnd"/>
            <w:r w:rsidRPr="00B25802">
              <w:rPr>
                <w:rFonts w:cs="Tahoma"/>
                <w:sz w:val="16"/>
                <w:szCs w:val="16"/>
              </w:rPr>
              <w:t xml:space="preserve"> to the task, purpose, and/or audience.</w:t>
            </w:r>
          </w:p>
          <w:p w:rsidR="004A0D5A" w:rsidRPr="00B25802" w:rsidRDefault="004A0D5A" w:rsidP="0093287E">
            <w:pPr>
              <w:autoSpaceDE w:val="0"/>
              <w:autoSpaceDN w:val="0"/>
              <w:adjustRightInd w:val="0"/>
              <w:spacing w:after="0" w:line="240" w:lineRule="auto"/>
              <w:rPr>
                <w:rFonts w:cs="Tahoma"/>
                <w:sz w:val="16"/>
                <w:szCs w:val="16"/>
              </w:rPr>
            </w:pPr>
          </w:p>
          <w:p w:rsidR="004A0D5A" w:rsidRPr="00B25802" w:rsidRDefault="004A0D5A" w:rsidP="0093287E">
            <w:pPr>
              <w:autoSpaceDE w:val="0"/>
              <w:autoSpaceDN w:val="0"/>
              <w:adjustRightInd w:val="0"/>
              <w:spacing w:after="0" w:line="240" w:lineRule="auto"/>
              <w:rPr>
                <w:rFonts w:cs="Tahoma"/>
                <w:sz w:val="16"/>
                <w:szCs w:val="16"/>
              </w:rPr>
            </w:pPr>
          </w:p>
          <w:p w:rsidR="004A0D5A" w:rsidRPr="00B25802" w:rsidRDefault="004A0D5A" w:rsidP="0093287E">
            <w:pPr>
              <w:autoSpaceDE w:val="0"/>
              <w:autoSpaceDN w:val="0"/>
              <w:adjustRightInd w:val="0"/>
              <w:spacing w:after="0" w:line="240" w:lineRule="auto"/>
              <w:rPr>
                <w:rFonts w:cs="Tahoma"/>
                <w:sz w:val="16"/>
                <w:szCs w:val="16"/>
              </w:rPr>
            </w:pPr>
          </w:p>
          <w:p w:rsidR="004A0D5A" w:rsidRPr="00B25802" w:rsidRDefault="004A0D5A" w:rsidP="0093287E">
            <w:pPr>
              <w:autoSpaceDE w:val="0"/>
              <w:autoSpaceDN w:val="0"/>
              <w:adjustRightInd w:val="0"/>
              <w:spacing w:after="0" w:line="240" w:lineRule="auto"/>
              <w:rPr>
                <w:rFonts w:cs="Tahoma"/>
                <w:sz w:val="16"/>
                <w:szCs w:val="16"/>
              </w:rPr>
            </w:pPr>
          </w:p>
          <w:p w:rsidR="004A0D5A" w:rsidRPr="00B25802" w:rsidRDefault="004A0D5A" w:rsidP="0093287E">
            <w:pPr>
              <w:autoSpaceDE w:val="0"/>
              <w:autoSpaceDN w:val="0"/>
              <w:adjustRightInd w:val="0"/>
              <w:spacing w:after="0" w:line="240" w:lineRule="auto"/>
              <w:rPr>
                <w:rFonts w:cs="Tahoma"/>
                <w:sz w:val="16"/>
                <w:szCs w:val="16"/>
              </w:rPr>
            </w:pPr>
          </w:p>
          <w:p w:rsidR="004A0D5A" w:rsidRPr="00B25802" w:rsidRDefault="004A0D5A" w:rsidP="0093287E">
            <w:pPr>
              <w:autoSpaceDE w:val="0"/>
              <w:autoSpaceDN w:val="0"/>
              <w:adjustRightInd w:val="0"/>
              <w:spacing w:after="0" w:line="240" w:lineRule="auto"/>
              <w:rPr>
                <w:rFonts w:cs="Tahoma"/>
                <w:sz w:val="16"/>
                <w:szCs w:val="16"/>
              </w:rPr>
            </w:pPr>
          </w:p>
          <w:p w:rsidR="004A0D5A" w:rsidRPr="00B25802" w:rsidRDefault="004A0D5A" w:rsidP="0093287E">
            <w:pPr>
              <w:autoSpaceDE w:val="0"/>
              <w:autoSpaceDN w:val="0"/>
              <w:adjustRightInd w:val="0"/>
              <w:spacing w:after="0" w:line="240" w:lineRule="auto"/>
              <w:rPr>
                <w:rFonts w:cs="Tahoma"/>
                <w:sz w:val="16"/>
                <w:szCs w:val="16"/>
              </w:rPr>
            </w:pPr>
          </w:p>
          <w:p w:rsidR="004A0D5A" w:rsidRPr="00B25802" w:rsidRDefault="004A0D5A" w:rsidP="0093287E">
            <w:pPr>
              <w:autoSpaceDE w:val="0"/>
              <w:autoSpaceDN w:val="0"/>
              <w:adjustRightInd w:val="0"/>
              <w:spacing w:after="0" w:line="240" w:lineRule="auto"/>
              <w:rPr>
                <w:rFonts w:cs="Tahoma"/>
                <w:sz w:val="16"/>
                <w:szCs w:val="16"/>
              </w:rPr>
            </w:pPr>
          </w:p>
          <w:p w:rsidR="004A0D5A" w:rsidRPr="00B25802" w:rsidRDefault="004A0D5A" w:rsidP="0093287E">
            <w:pPr>
              <w:autoSpaceDE w:val="0"/>
              <w:autoSpaceDN w:val="0"/>
              <w:adjustRightInd w:val="0"/>
              <w:spacing w:after="0" w:line="240" w:lineRule="auto"/>
              <w:rPr>
                <w:rFonts w:cs="Tahoma"/>
                <w:sz w:val="16"/>
                <w:szCs w:val="16"/>
              </w:rPr>
            </w:pPr>
          </w:p>
          <w:p w:rsidR="004A0D5A" w:rsidRPr="00B25802" w:rsidRDefault="004A0D5A" w:rsidP="0093287E">
            <w:pPr>
              <w:autoSpaceDE w:val="0"/>
              <w:autoSpaceDN w:val="0"/>
              <w:adjustRightInd w:val="0"/>
              <w:spacing w:after="0" w:line="240" w:lineRule="auto"/>
              <w:rPr>
                <w:rFonts w:cs="Tahoma"/>
                <w:sz w:val="16"/>
                <w:szCs w:val="16"/>
              </w:rPr>
            </w:pPr>
          </w:p>
          <w:p w:rsidR="004A0D5A" w:rsidRPr="00B25802" w:rsidRDefault="004A0D5A" w:rsidP="0093287E">
            <w:pPr>
              <w:autoSpaceDE w:val="0"/>
              <w:autoSpaceDN w:val="0"/>
              <w:adjustRightInd w:val="0"/>
              <w:spacing w:after="0" w:line="240" w:lineRule="auto"/>
              <w:rPr>
                <w:rFonts w:cs="Tahoma"/>
                <w:sz w:val="16"/>
                <w:szCs w:val="16"/>
              </w:rPr>
            </w:pPr>
          </w:p>
          <w:p w:rsidR="004A0D5A" w:rsidRPr="00B25802" w:rsidRDefault="004A0D5A" w:rsidP="0093287E">
            <w:pPr>
              <w:autoSpaceDE w:val="0"/>
              <w:autoSpaceDN w:val="0"/>
              <w:adjustRightInd w:val="0"/>
              <w:spacing w:after="0" w:line="240" w:lineRule="auto"/>
              <w:rPr>
                <w:rFonts w:cs="Tahoma"/>
                <w:sz w:val="16"/>
                <w:szCs w:val="16"/>
              </w:rPr>
            </w:pPr>
          </w:p>
          <w:p w:rsidR="004A0D5A" w:rsidRPr="00B25802" w:rsidRDefault="004A0D5A" w:rsidP="0093287E">
            <w:pPr>
              <w:autoSpaceDE w:val="0"/>
              <w:autoSpaceDN w:val="0"/>
              <w:adjustRightInd w:val="0"/>
              <w:spacing w:after="0" w:line="240" w:lineRule="auto"/>
              <w:rPr>
                <w:rFonts w:cs="Tahoma"/>
                <w:sz w:val="16"/>
                <w:szCs w:val="16"/>
              </w:rPr>
            </w:pPr>
          </w:p>
          <w:p w:rsidR="004A0D5A" w:rsidRPr="00B25802" w:rsidRDefault="004A0D5A" w:rsidP="0093287E">
            <w:pPr>
              <w:autoSpaceDE w:val="0"/>
              <w:autoSpaceDN w:val="0"/>
              <w:adjustRightInd w:val="0"/>
              <w:spacing w:after="0" w:line="240" w:lineRule="auto"/>
              <w:rPr>
                <w:rFonts w:cs="Tahoma"/>
                <w:sz w:val="16"/>
                <w:szCs w:val="16"/>
              </w:rPr>
            </w:pPr>
            <w:r w:rsidRPr="00B25802">
              <w:rPr>
                <w:rFonts w:cs="Tahoma"/>
                <w:sz w:val="16"/>
                <w:szCs w:val="16"/>
              </w:rPr>
              <w:t>--The student response demonstrates a lack of coherence, clarity, and cohesion.</w:t>
            </w:r>
          </w:p>
          <w:p w:rsidR="004A0D5A" w:rsidRPr="00B25802" w:rsidRDefault="004A0D5A" w:rsidP="0093287E">
            <w:pPr>
              <w:autoSpaceDE w:val="0"/>
              <w:autoSpaceDN w:val="0"/>
              <w:adjustRightInd w:val="0"/>
              <w:spacing w:after="0" w:line="240" w:lineRule="auto"/>
              <w:rPr>
                <w:rFonts w:cs="Tahoma"/>
                <w:sz w:val="16"/>
                <w:szCs w:val="16"/>
              </w:rPr>
            </w:pPr>
          </w:p>
          <w:p w:rsidR="004A0D5A" w:rsidRPr="00B25802" w:rsidRDefault="004A0D5A" w:rsidP="0093287E">
            <w:pPr>
              <w:autoSpaceDE w:val="0"/>
              <w:autoSpaceDN w:val="0"/>
              <w:adjustRightInd w:val="0"/>
              <w:spacing w:after="0" w:line="240" w:lineRule="auto"/>
              <w:rPr>
                <w:rFonts w:cs="Tahoma"/>
                <w:color w:val="000000"/>
                <w:sz w:val="16"/>
                <w:szCs w:val="16"/>
              </w:rPr>
            </w:pPr>
          </w:p>
        </w:tc>
      </w:tr>
    </w:tbl>
    <w:p w:rsidR="004A0D5A" w:rsidRDefault="004A0D5A" w:rsidP="004A0D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521"/>
        <w:gridCol w:w="1520"/>
        <w:gridCol w:w="1567"/>
        <w:gridCol w:w="1567"/>
        <w:gridCol w:w="1567"/>
      </w:tblGrid>
      <w:tr w:rsidR="004A0D5A" w:rsidRPr="00B25802" w:rsidTr="004A0D5A">
        <w:tc>
          <w:tcPr>
            <w:tcW w:w="1608" w:type="dxa"/>
          </w:tcPr>
          <w:p w:rsidR="004A0D5A" w:rsidRPr="00B25802" w:rsidRDefault="004A0D5A" w:rsidP="0093287E">
            <w:pPr>
              <w:spacing w:after="0" w:line="240" w:lineRule="auto"/>
              <w:jc w:val="center"/>
              <w:rPr>
                <w:b/>
              </w:rPr>
            </w:pPr>
            <w:r>
              <w:rPr>
                <w:b/>
              </w:rPr>
              <w:t>C</w:t>
            </w:r>
            <w:r w:rsidRPr="00B25802">
              <w:rPr>
                <w:b/>
              </w:rPr>
              <w:t>onstruct Measured</w:t>
            </w:r>
          </w:p>
        </w:tc>
        <w:tc>
          <w:tcPr>
            <w:tcW w:w="1521" w:type="dxa"/>
          </w:tcPr>
          <w:p w:rsidR="004A0D5A" w:rsidRPr="00B25802" w:rsidRDefault="004A0D5A" w:rsidP="0093287E">
            <w:pPr>
              <w:spacing w:after="0" w:line="240" w:lineRule="auto"/>
              <w:jc w:val="center"/>
              <w:rPr>
                <w:b/>
              </w:rPr>
            </w:pPr>
            <w:r w:rsidRPr="00B25802">
              <w:rPr>
                <w:b/>
              </w:rPr>
              <w:t>Score Point 4</w:t>
            </w:r>
          </w:p>
          <w:p w:rsidR="004A0D5A" w:rsidRPr="00B25802" w:rsidRDefault="004A0D5A" w:rsidP="0093287E">
            <w:pPr>
              <w:spacing w:after="0" w:line="240" w:lineRule="auto"/>
              <w:rPr>
                <w:b/>
                <w:sz w:val="18"/>
                <w:szCs w:val="18"/>
              </w:rPr>
            </w:pPr>
          </w:p>
        </w:tc>
        <w:tc>
          <w:tcPr>
            <w:tcW w:w="1520" w:type="dxa"/>
          </w:tcPr>
          <w:p w:rsidR="004A0D5A" w:rsidRPr="00B25802" w:rsidRDefault="004A0D5A" w:rsidP="0093287E">
            <w:pPr>
              <w:spacing w:after="0" w:line="240" w:lineRule="auto"/>
              <w:jc w:val="center"/>
              <w:rPr>
                <w:b/>
              </w:rPr>
            </w:pPr>
            <w:r w:rsidRPr="00B25802">
              <w:rPr>
                <w:b/>
              </w:rPr>
              <w:t>Score Point 3</w:t>
            </w:r>
          </w:p>
          <w:p w:rsidR="004A0D5A" w:rsidRPr="00B25802" w:rsidRDefault="004A0D5A" w:rsidP="0093287E">
            <w:pPr>
              <w:spacing w:after="0" w:line="240" w:lineRule="auto"/>
              <w:rPr>
                <w:b/>
                <w:sz w:val="18"/>
                <w:szCs w:val="18"/>
              </w:rPr>
            </w:pPr>
          </w:p>
        </w:tc>
        <w:tc>
          <w:tcPr>
            <w:tcW w:w="1567" w:type="dxa"/>
          </w:tcPr>
          <w:p w:rsidR="004A0D5A" w:rsidRPr="00B25802" w:rsidRDefault="004A0D5A" w:rsidP="0093287E">
            <w:pPr>
              <w:spacing w:after="0" w:line="240" w:lineRule="auto"/>
              <w:jc w:val="center"/>
              <w:rPr>
                <w:b/>
              </w:rPr>
            </w:pPr>
            <w:r w:rsidRPr="00B25802">
              <w:rPr>
                <w:b/>
              </w:rPr>
              <w:t>Score Point 2</w:t>
            </w:r>
          </w:p>
          <w:p w:rsidR="004A0D5A" w:rsidRPr="00B25802" w:rsidRDefault="004A0D5A" w:rsidP="0093287E">
            <w:pPr>
              <w:spacing w:after="0" w:line="240" w:lineRule="auto"/>
              <w:rPr>
                <w:b/>
                <w:sz w:val="18"/>
                <w:szCs w:val="18"/>
              </w:rPr>
            </w:pPr>
          </w:p>
        </w:tc>
        <w:tc>
          <w:tcPr>
            <w:tcW w:w="1567" w:type="dxa"/>
          </w:tcPr>
          <w:p w:rsidR="004A0D5A" w:rsidRPr="00B25802" w:rsidRDefault="004A0D5A" w:rsidP="0093287E">
            <w:pPr>
              <w:spacing w:after="0" w:line="240" w:lineRule="auto"/>
              <w:jc w:val="center"/>
              <w:rPr>
                <w:b/>
              </w:rPr>
            </w:pPr>
            <w:r w:rsidRPr="00B25802">
              <w:rPr>
                <w:b/>
              </w:rPr>
              <w:t>Score Point 1</w:t>
            </w:r>
          </w:p>
          <w:p w:rsidR="004A0D5A" w:rsidRPr="00B25802" w:rsidRDefault="004A0D5A" w:rsidP="0093287E">
            <w:pPr>
              <w:spacing w:after="0" w:line="240" w:lineRule="auto"/>
              <w:rPr>
                <w:b/>
                <w:sz w:val="18"/>
                <w:szCs w:val="18"/>
              </w:rPr>
            </w:pPr>
          </w:p>
        </w:tc>
        <w:tc>
          <w:tcPr>
            <w:tcW w:w="1567" w:type="dxa"/>
          </w:tcPr>
          <w:p w:rsidR="004A0D5A" w:rsidRPr="00B25802" w:rsidRDefault="004A0D5A" w:rsidP="0093287E">
            <w:pPr>
              <w:spacing w:after="0" w:line="240" w:lineRule="auto"/>
              <w:jc w:val="center"/>
              <w:rPr>
                <w:b/>
              </w:rPr>
            </w:pPr>
            <w:r w:rsidRPr="00B25802">
              <w:rPr>
                <w:b/>
              </w:rPr>
              <w:t>Score Point 0</w:t>
            </w:r>
          </w:p>
          <w:p w:rsidR="004A0D5A" w:rsidRPr="00B25802" w:rsidRDefault="004A0D5A" w:rsidP="0093287E">
            <w:pPr>
              <w:spacing w:after="0" w:line="240" w:lineRule="auto"/>
              <w:rPr>
                <w:b/>
                <w:sz w:val="18"/>
                <w:szCs w:val="18"/>
              </w:rPr>
            </w:pPr>
          </w:p>
        </w:tc>
      </w:tr>
      <w:tr w:rsidR="004A0D5A" w:rsidRPr="00B25802" w:rsidTr="004A0D5A">
        <w:tc>
          <w:tcPr>
            <w:tcW w:w="1608" w:type="dxa"/>
          </w:tcPr>
          <w:p w:rsidR="004A0D5A" w:rsidRPr="00B25802" w:rsidRDefault="004A0D5A" w:rsidP="0093287E">
            <w:pPr>
              <w:spacing w:after="0" w:line="240" w:lineRule="auto"/>
              <w:jc w:val="center"/>
              <w:rPr>
                <w:b/>
              </w:rPr>
            </w:pPr>
          </w:p>
          <w:p w:rsidR="004A0D5A" w:rsidRPr="00B25802" w:rsidRDefault="004A0D5A" w:rsidP="0093287E">
            <w:pPr>
              <w:spacing w:after="0" w:line="240" w:lineRule="auto"/>
              <w:jc w:val="center"/>
              <w:rPr>
                <w:b/>
              </w:rPr>
            </w:pPr>
          </w:p>
          <w:p w:rsidR="004A0D5A" w:rsidRPr="00B25802" w:rsidRDefault="004A0D5A" w:rsidP="0093287E">
            <w:pPr>
              <w:spacing w:after="0" w:line="240" w:lineRule="auto"/>
              <w:jc w:val="center"/>
              <w:rPr>
                <w:b/>
              </w:rPr>
            </w:pPr>
            <w:r w:rsidRPr="00B25802">
              <w:rPr>
                <w:b/>
              </w:rPr>
              <w:t>Writing</w:t>
            </w:r>
          </w:p>
          <w:p w:rsidR="004A0D5A" w:rsidRPr="00B25802" w:rsidRDefault="004A0D5A" w:rsidP="0093287E">
            <w:pPr>
              <w:spacing w:after="0" w:line="240" w:lineRule="auto"/>
              <w:rPr>
                <w:b/>
              </w:rPr>
            </w:pPr>
          </w:p>
          <w:p w:rsidR="004A0D5A" w:rsidRPr="00B25802" w:rsidRDefault="004A0D5A" w:rsidP="0093287E">
            <w:pPr>
              <w:spacing w:after="0" w:line="240" w:lineRule="auto"/>
              <w:jc w:val="center"/>
              <w:rPr>
                <w:b/>
              </w:rPr>
            </w:pPr>
            <w:r w:rsidRPr="00B25802">
              <w:rPr>
                <w:b/>
              </w:rPr>
              <w:t>Written Expression</w:t>
            </w:r>
          </w:p>
          <w:p w:rsidR="004A0D5A" w:rsidRPr="00B25802" w:rsidRDefault="004A0D5A" w:rsidP="0093287E">
            <w:pPr>
              <w:spacing w:after="0" w:line="240" w:lineRule="auto"/>
              <w:jc w:val="center"/>
              <w:rPr>
                <w:b/>
                <w:i/>
              </w:rPr>
            </w:pPr>
            <w:r w:rsidRPr="00B25802">
              <w:rPr>
                <w:b/>
                <w:i/>
              </w:rPr>
              <w:t>(continued)</w:t>
            </w:r>
          </w:p>
          <w:p w:rsidR="004A0D5A" w:rsidRPr="00B25802" w:rsidRDefault="004A0D5A" w:rsidP="0093287E">
            <w:pPr>
              <w:spacing w:after="0" w:line="240" w:lineRule="auto"/>
              <w:jc w:val="center"/>
              <w:rPr>
                <w:b/>
              </w:rPr>
            </w:pPr>
          </w:p>
        </w:tc>
        <w:tc>
          <w:tcPr>
            <w:tcW w:w="1521" w:type="dxa"/>
          </w:tcPr>
          <w:p w:rsidR="004A0D5A" w:rsidRPr="00B25802" w:rsidRDefault="004A0D5A" w:rsidP="0093287E">
            <w:pPr>
              <w:autoSpaceDE w:val="0"/>
              <w:autoSpaceDN w:val="0"/>
              <w:adjustRightInd w:val="0"/>
              <w:spacing w:after="0" w:line="240" w:lineRule="auto"/>
              <w:rPr>
                <w:rFonts w:ascii="Tahoma" w:hAnsi="Tahoma" w:cs="Tahoma"/>
                <w:sz w:val="16"/>
                <w:szCs w:val="16"/>
              </w:rPr>
            </w:pPr>
            <w:r w:rsidRPr="00B25802">
              <w:rPr>
                <w:rFonts w:ascii="Tahoma" w:hAnsi="Tahoma" w:cs="Tahoma"/>
                <w:sz w:val="16"/>
                <w:szCs w:val="16"/>
              </w:rPr>
              <w:t>--The student response establishes and maintains an effective style, while attending to the norms and conventions of the discipline.  The response uses precise language consistently, including descriptive words and phrases, sensory details, linking and transitional words, words to indicate tone, and/or domain-specific vocabulary.</w:t>
            </w:r>
          </w:p>
          <w:p w:rsidR="004A0D5A" w:rsidRPr="00B25802" w:rsidRDefault="004A0D5A" w:rsidP="0093287E">
            <w:pPr>
              <w:autoSpaceDE w:val="0"/>
              <w:autoSpaceDN w:val="0"/>
              <w:adjustRightInd w:val="0"/>
              <w:spacing w:after="0" w:line="240" w:lineRule="auto"/>
              <w:rPr>
                <w:rFonts w:ascii="Tahoma" w:hAnsi="Tahoma" w:cs="Tahoma"/>
                <w:sz w:val="16"/>
                <w:szCs w:val="16"/>
              </w:rPr>
            </w:pPr>
          </w:p>
        </w:tc>
        <w:tc>
          <w:tcPr>
            <w:tcW w:w="1520" w:type="dxa"/>
          </w:tcPr>
          <w:p w:rsidR="004A0D5A" w:rsidRPr="00B25802" w:rsidRDefault="004A0D5A" w:rsidP="0093287E">
            <w:pPr>
              <w:autoSpaceDE w:val="0"/>
              <w:autoSpaceDN w:val="0"/>
              <w:adjustRightInd w:val="0"/>
              <w:spacing w:after="0" w:line="240" w:lineRule="auto"/>
              <w:rPr>
                <w:rFonts w:ascii="Tahoma" w:hAnsi="Tahoma" w:cs="Tahoma"/>
                <w:sz w:val="16"/>
                <w:szCs w:val="16"/>
              </w:rPr>
            </w:pPr>
            <w:r w:rsidRPr="00B25802">
              <w:rPr>
                <w:rFonts w:ascii="Tahoma" w:hAnsi="Tahoma" w:cs="Tahoma"/>
                <w:sz w:val="16"/>
                <w:szCs w:val="16"/>
              </w:rPr>
              <w:t>--The student response establishes and maintains an effective style, while attending to the norms and conventions of the discipline.  The response uses mostly precise language, including descriptive words and phrases, sensory details, linking and transitional words, words to indicate tone, and/or domain-specific vocabulary.</w:t>
            </w:r>
          </w:p>
        </w:tc>
        <w:tc>
          <w:tcPr>
            <w:tcW w:w="1567" w:type="dxa"/>
          </w:tcPr>
          <w:p w:rsidR="004A0D5A" w:rsidRPr="00B25802" w:rsidRDefault="004A0D5A" w:rsidP="0093287E">
            <w:pPr>
              <w:autoSpaceDE w:val="0"/>
              <w:autoSpaceDN w:val="0"/>
              <w:adjustRightInd w:val="0"/>
              <w:spacing w:after="0" w:line="240" w:lineRule="auto"/>
              <w:rPr>
                <w:rFonts w:ascii="Tahoma" w:hAnsi="Tahoma" w:cs="Tahoma"/>
                <w:sz w:val="16"/>
                <w:szCs w:val="16"/>
              </w:rPr>
            </w:pPr>
            <w:r w:rsidRPr="00B25802">
              <w:rPr>
                <w:rFonts w:ascii="Tahoma" w:hAnsi="Tahoma" w:cs="Tahoma"/>
                <w:sz w:val="16"/>
                <w:szCs w:val="16"/>
              </w:rPr>
              <w:t>--The student response establishes and maintains a mostly effective style, while attending to the norms and conventions of the discipline.  The response uses some precise language, including descriptive words and phrases, sensory details, linking and transitional words, words to indicate tone and/or domain-specific vocabulary.</w:t>
            </w:r>
          </w:p>
          <w:p w:rsidR="004A0D5A" w:rsidRPr="00B25802" w:rsidRDefault="004A0D5A" w:rsidP="0093287E">
            <w:pPr>
              <w:autoSpaceDE w:val="0"/>
              <w:autoSpaceDN w:val="0"/>
              <w:adjustRightInd w:val="0"/>
              <w:spacing w:after="0" w:line="240" w:lineRule="auto"/>
              <w:rPr>
                <w:rFonts w:ascii="Tahoma" w:hAnsi="Tahoma" w:cs="Tahoma"/>
                <w:sz w:val="16"/>
                <w:szCs w:val="16"/>
              </w:rPr>
            </w:pPr>
          </w:p>
        </w:tc>
        <w:tc>
          <w:tcPr>
            <w:tcW w:w="1567" w:type="dxa"/>
          </w:tcPr>
          <w:p w:rsidR="004A0D5A" w:rsidRPr="00B25802" w:rsidRDefault="004A0D5A" w:rsidP="0093287E">
            <w:pPr>
              <w:spacing w:after="0" w:line="240" w:lineRule="auto"/>
              <w:rPr>
                <w:rFonts w:ascii="Tahoma" w:hAnsi="Tahoma" w:cs="Tahoma"/>
                <w:sz w:val="16"/>
                <w:szCs w:val="16"/>
              </w:rPr>
            </w:pPr>
            <w:r w:rsidRPr="00B25802">
              <w:rPr>
                <w:rFonts w:ascii="Tahoma" w:hAnsi="Tahoma" w:cs="Tahoma"/>
                <w:sz w:val="16"/>
                <w:szCs w:val="16"/>
              </w:rPr>
              <w:t>--The student response has a style that has limited effectiveness, with limited awareness of the norms of the discipline.  The response includes limited descriptions, sensory details, linking or transitional words, words to indicate tone, or domain-specific vocabulary.</w:t>
            </w:r>
          </w:p>
          <w:p w:rsidR="004A0D5A" w:rsidRPr="00B25802" w:rsidRDefault="004A0D5A" w:rsidP="0093287E">
            <w:pPr>
              <w:autoSpaceDE w:val="0"/>
              <w:autoSpaceDN w:val="0"/>
              <w:adjustRightInd w:val="0"/>
              <w:spacing w:after="0" w:line="240" w:lineRule="auto"/>
              <w:rPr>
                <w:rFonts w:ascii="Tahoma" w:hAnsi="Tahoma" w:cs="Tahoma"/>
                <w:sz w:val="16"/>
                <w:szCs w:val="16"/>
              </w:rPr>
            </w:pPr>
          </w:p>
        </w:tc>
        <w:tc>
          <w:tcPr>
            <w:tcW w:w="1567" w:type="dxa"/>
          </w:tcPr>
          <w:p w:rsidR="004A0D5A" w:rsidRPr="00B25802" w:rsidRDefault="004A0D5A" w:rsidP="0093287E">
            <w:pPr>
              <w:autoSpaceDE w:val="0"/>
              <w:autoSpaceDN w:val="0"/>
              <w:adjustRightInd w:val="0"/>
              <w:spacing w:after="0" w:line="240" w:lineRule="auto"/>
              <w:rPr>
                <w:rFonts w:ascii="Tahoma" w:hAnsi="Tahoma" w:cs="Tahoma"/>
                <w:sz w:val="16"/>
                <w:szCs w:val="16"/>
              </w:rPr>
            </w:pPr>
            <w:r w:rsidRPr="00B25802">
              <w:rPr>
                <w:rFonts w:ascii="Tahoma" w:hAnsi="Tahoma" w:cs="Tahoma"/>
                <w:sz w:val="16"/>
                <w:szCs w:val="16"/>
              </w:rPr>
              <w:t>--The student response has an inappropriate style.  The student writing shows little to no awareness of the norms of the discipline.  The response includes little to no precise language.</w:t>
            </w:r>
          </w:p>
        </w:tc>
      </w:tr>
      <w:tr w:rsidR="004A0D5A" w:rsidRPr="00B25802" w:rsidTr="004A0D5A">
        <w:tc>
          <w:tcPr>
            <w:tcW w:w="1608" w:type="dxa"/>
          </w:tcPr>
          <w:p w:rsidR="004A0D5A" w:rsidRPr="00B25802" w:rsidRDefault="004A0D5A" w:rsidP="0093287E">
            <w:pPr>
              <w:spacing w:after="0" w:line="240" w:lineRule="auto"/>
              <w:jc w:val="center"/>
              <w:rPr>
                <w:b/>
              </w:rPr>
            </w:pPr>
          </w:p>
          <w:p w:rsidR="004A0D5A" w:rsidRPr="00B25802" w:rsidRDefault="004A0D5A" w:rsidP="0093287E">
            <w:pPr>
              <w:spacing w:after="0" w:line="240" w:lineRule="auto"/>
              <w:jc w:val="center"/>
              <w:rPr>
                <w:b/>
              </w:rPr>
            </w:pPr>
          </w:p>
          <w:p w:rsidR="004A0D5A" w:rsidRPr="00B25802" w:rsidRDefault="004A0D5A" w:rsidP="0093287E">
            <w:pPr>
              <w:spacing w:after="0" w:line="240" w:lineRule="auto"/>
              <w:jc w:val="center"/>
              <w:rPr>
                <w:b/>
              </w:rPr>
            </w:pPr>
            <w:r w:rsidRPr="00B25802">
              <w:rPr>
                <w:b/>
              </w:rPr>
              <w:t>Writing</w:t>
            </w:r>
          </w:p>
          <w:p w:rsidR="004A0D5A" w:rsidRPr="00B25802" w:rsidRDefault="004A0D5A" w:rsidP="0093287E">
            <w:pPr>
              <w:spacing w:after="0" w:line="240" w:lineRule="auto"/>
              <w:jc w:val="center"/>
              <w:rPr>
                <w:b/>
              </w:rPr>
            </w:pPr>
          </w:p>
          <w:p w:rsidR="004A0D5A" w:rsidRPr="00B25802" w:rsidRDefault="004A0D5A" w:rsidP="0093287E">
            <w:pPr>
              <w:spacing w:after="0" w:line="240" w:lineRule="auto"/>
              <w:jc w:val="center"/>
              <w:rPr>
                <w:b/>
              </w:rPr>
            </w:pPr>
            <w:r w:rsidRPr="00B25802">
              <w:rPr>
                <w:b/>
              </w:rPr>
              <w:t>Knowledge of Language and Conventions</w:t>
            </w:r>
          </w:p>
        </w:tc>
        <w:tc>
          <w:tcPr>
            <w:tcW w:w="1521" w:type="dxa"/>
          </w:tcPr>
          <w:p w:rsidR="004A0D5A" w:rsidRPr="00B25802" w:rsidRDefault="004A0D5A" w:rsidP="0093287E">
            <w:pPr>
              <w:spacing w:after="0" w:line="240" w:lineRule="auto"/>
              <w:rPr>
                <w:rFonts w:ascii="Tahoma" w:hAnsi="Tahoma" w:cs="Tahoma"/>
                <w:sz w:val="16"/>
                <w:szCs w:val="16"/>
              </w:rPr>
            </w:pPr>
            <w:r w:rsidRPr="00B25802">
              <w:rPr>
                <w:rFonts w:ascii="Tahoma" w:hAnsi="Tahoma" w:cs="Tahoma"/>
                <w:sz w:val="16"/>
                <w:szCs w:val="16"/>
              </w:rPr>
              <w:t>The student response demonstrates command of the conventions of standard English consistent with effectively edited writing.  Though there may be a few minor errors in grammar and usage, meaning is clear throughout the response.</w:t>
            </w:r>
          </w:p>
          <w:p w:rsidR="004A0D5A" w:rsidRPr="00B25802" w:rsidRDefault="004A0D5A" w:rsidP="0093287E">
            <w:pPr>
              <w:spacing w:after="0" w:line="240" w:lineRule="auto"/>
              <w:rPr>
                <w:rFonts w:ascii="Tahoma" w:hAnsi="Tahoma" w:cs="Tahoma"/>
                <w:sz w:val="16"/>
                <w:szCs w:val="16"/>
              </w:rPr>
            </w:pPr>
          </w:p>
        </w:tc>
        <w:tc>
          <w:tcPr>
            <w:tcW w:w="1520" w:type="dxa"/>
          </w:tcPr>
          <w:p w:rsidR="004A0D5A" w:rsidRPr="00B25802" w:rsidRDefault="004A0D5A" w:rsidP="0093287E">
            <w:pPr>
              <w:spacing w:after="0" w:line="240" w:lineRule="auto"/>
              <w:rPr>
                <w:rFonts w:ascii="Tahoma" w:hAnsi="Tahoma" w:cs="Tahoma"/>
                <w:sz w:val="16"/>
                <w:szCs w:val="16"/>
              </w:rPr>
            </w:pPr>
            <w:r w:rsidRPr="00B25802">
              <w:rPr>
                <w:rFonts w:ascii="Tahoma" w:hAnsi="Tahoma" w:cs="Tahoma"/>
                <w:sz w:val="16"/>
                <w:szCs w:val="16"/>
              </w:rPr>
              <w:t>The student response demonstrates command of the conventions of standard English consistent with edited writing.  There may be a few distracting errors in grammar and usage, but meaning is clear.</w:t>
            </w:r>
          </w:p>
        </w:tc>
        <w:tc>
          <w:tcPr>
            <w:tcW w:w="1567" w:type="dxa"/>
          </w:tcPr>
          <w:p w:rsidR="004A0D5A" w:rsidRPr="00B25802" w:rsidRDefault="004A0D5A" w:rsidP="0093287E">
            <w:pPr>
              <w:spacing w:after="0" w:line="240" w:lineRule="auto"/>
              <w:rPr>
                <w:rFonts w:ascii="Tahoma" w:hAnsi="Tahoma" w:cs="Tahoma"/>
                <w:sz w:val="16"/>
                <w:szCs w:val="16"/>
              </w:rPr>
            </w:pPr>
            <w:r w:rsidRPr="00B25802">
              <w:rPr>
                <w:rFonts w:ascii="Tahoma" w:hAnsi="Tahoma" w:cs="Tahoma"/>
                <w:sz w:val="16"/>
                <w:szCs w:val="16"/>
              </w:rPr>
              <w:t>The student response demonstrates inconsistent command of the conventions of standard English.  There are a few patterns of errors in grammar and usage that may occasionally impede understanding.</w:t>
            </w:r>
          </w:p>
        </w:tc>
        <w:tc>
          <w:tcPr>
            <w:tcW w:w="1567" w:type="dxa"/>
          </w:tcPr>
          <w:p w:rsidR="004A0D5A" w:rsidRPr="00B25802" w:rsidRDefault="004A0D5A" w:rsidP="0093287E">
            <w:pPr>
              <w:spacing w:after="0" w:line="240" w:lineRule="auto"/>
              <w:rPr>
                <w:rFonts w:ascii="Tahoma" w:hAnsi="Tahoma" w:cs="Tahoma"/>
                <w:sz w:val="16"/>
                <w:szCs w:val="16"/>
              </w:rPr>
            </w:pPr>
            <w:r w:rsidRPr="00B25802">
              <w:rPr>
                <w:rFonts w:ascii="Tahoma" w:hAnsi="Tahoma" w:cs="Tahoma"/>
                <w:sz w:val="16"/>
                <w:szCs w:val="16"/>
              </w:rPr>
              <w:t xml:space="preserve">The student response demonstrates limited command of the conventions of standard English.  There are multiple errors in grammar and usage demonstrating minimal control over language.  There are multiple distracting errors in grammar and usage that sometimes </w:t>
            </w:r>
            <w:proofErr w:type="gramStart"/>
            <w:r w:rsidRPr="00B25802">
              <w:rPr>
                <w:rFonts w:ascii="Tahoma" w:hAnsi="Tahoma" w:cs="Tahoma"/>
                <w:sz w:val="16"/>
                <w:szCs w:val="16"/>
              </w:rPr>
              <w:t>impede  understanding</w:t>
            </w:r>
            <w:proofErr w:type="gramEnd"/>
            <w:r w:rsidRPr="00B25802">
              <w:rPr>
                <w:rFonts w:ascii="Tahoma" w:hAnsi="Tahoma" w:cs="Tahoma"/>
                <w:sz w:val="16"/>
                <w:szCs w:val="16"/>
              </w:rPr>
              <w:t>.</w:t>
            </w:r>
          </w:p>
          <w:p w:rsidR="004A0D5A" w:rsidRPr="00B25802" w:rsidRDefault="004A0D5A" w:rsidP="0093287E">
            <w:pPr>
              <w:spacing w:after="0" w:line="240" w:lineRule="auto"/>
              <w:rPr>
                <w:rFonts w:ascii="Tahoma" w:hAnsi="Tahoma" w:cs="Tahoma"/>
                <w:sz w:val="16"/>
                <w:szCs w:val="16"/>
              </w:rPr>
            </w:pPr>
          </w:p>
        </w:tc>
        <w:tc>
          <w:tcPr>
            <w:tcW w:w="1567" w:type="dxa"/>
          </w:tcPr>
          <w:p w:rsidR="004A0D5A" w:rsidRPr="00B25802" w:rsidRDefault="004A0D5A" w:rsidP="0093287E">
            <w:pPr>
              <w:spacing w:after="0" w:line="240" w:lineRule="auto"/>
              <w:rPr>
                <w:rFonts w:ascii="Tahoma" w:hAnsi="Tahoma" w:cs="Tahoma"/>
                <w:sz w:val="16"/>
                <w:szCs w:val="16"/>
              </w:rPr>
            </w:pPr>
            <w:r w:rsidRPr="00B25802">
              <w:rPr>
                <w:rFonts w:ascii="Tahoma" w:hAnsi="Tahoma" w:cs="Tahoma"/>
                <w:sz w:val="16"/>
                <w:szCs w:val="16"/>
              </w:rPr>
              <w:t>The student response demonstrates little to no command of the conventions of standard English.  There are frequent and varied errors in grammar and usage, demonstrating little or no control over language.  There are frequent distracting errors in grammar and usage that often impede understanding.</w:t>
            </w:r>
          </w:p>
        </w:tc>
      </w:tr>
    </w:tbl>
    <w:p w:rsidR="00AF180A" w:rsidRDefault="004A0D5A"/>
    <w:sectPr w:rsidR="00AF1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5A"/>
    <w:rsid w:val="004A0D5A"/>
    <w:rsid w:val="004A3C03"/>
    <w:rsid w:val="00E5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57AFD-2F29-4FCA-98B6-224C0E5E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D5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Dziedzic, Kelsey R</dc:creator>
  <cp:keywords/>
  <dc:description/>
  <cp:lastModifiedBy>Dziedzic, Kelsey R</cp:lastModifiedBy>
  <cp:revision>1</cp:revision>
  <dcterms:created xsi:type="dcterms:W3CDTF">2014-11-08T17:47:00Z</dcterms:created>
  <dcterms:modified xsi:type="dcterms:W3CDTF">2014-11-08T17:48:00Z</dcterms:modified>
</cp:coreProperties>
</file>